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20" w:rsidRDefault="00530120" w:rsidP="00E25E5A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-117475</wp:posOffset>
            </wp:positionV>
            <wp:extent cx="6180455" cy="8804275"/>
            <wp:effectExtent l="19050" t="0" r="0" b="0"/>
            <wp:wrapTight wrapText="bothSides">
              <wp:wrapPolygon edited="0">
                <wp:start x="-67" y="0"/>
                <wp:lineTo x="-67" y="21545"/>
                <wp:lineTo x="21571" y="21545"/>
                <wp:lineTo x="21571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880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E5A" w:rsidRDefault="00E25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5E5A" w:rsidRDefault="00E25E5A" w:rsidP="008F6826">
      <w:pPr>
        <w:pStyle w:val="ConsPlusTitle"/>
        <w:widowControl/>
        <w:spacing w:line="276" w:lineRule="auto"/>
        <w:jc w:val="center"/>
        <w:rPr>
          <w:color w:val="000000"/>
          <w:sz w:val="28"/>
          <w:szCs w:val="32"/>
        </w:rPr>
      </w:pPr>
      <w:r w:rsidRPr="008F6826">
        <w:rPr>
          <w:color w:val="000000"/>
          <w:sz w:val="28"/>
          <w:szCs w:val="32"/>
        </w:rPr>
        <w:lastRenderedPageBreak/>
        <w:t>ПОЛОЖЕНИЕ</w:t>
      </w:r>
    </w:p>
    <w:p w:rsidR="008F6826" w:rsidRPr="008F6826" w:rsidRDefault="008F6826" w:rsidP="008F6826">
      <w:pPr>
        <w:pStyle w:val="ConsPlusTitle"/>
        <w:widowControl/>
        <w:spacing w:line="276" w:lineRule="auto"/>
        <w:jc w:val="center"/>
        <w:rPr>
          <w:sz w:val="28"/>
          <w:szCs w:val="32"/>
        </w:rPr>
      </w:pPr>
      <w:r w:rsidRPr="008F6826">
        <w:rPr>
          <w:color w:val="000000"/>
          <w:sz w:val="28"/>
          <w:szCs w:val="32"/>
        </w:rPr>
        <w:t xml:space="preserve"> </w:t>
      </w:r>
      <w:r w:rsidR="00C10DB6">
        <w:rPr>
          <w:sz w:val="28"/>
          <w:szCs w:val="32"/>
        </w:rPr>
        <w:t xml:space="preserve">о </w:t>
      </w:r>
      <w:proofErr w:type="spellStart"/>
      <w:r w:rsidR="00090553">
        <w:rPr>
          <w:sz w:val="28"/>
          <w:szCs w:val="32"/>
        </w:rPr>
        <w:t>Старостат</w:t>
      </w:r>
      <w:r w:rsidRPr="008F6826">
        <w:rPr>
          <w:sz w:val="28"/>
          <w:szCs w:val="32"/>
        </w:rPr>
        <w:t>е</w:t>
      </w:r>
      <w:proofErr w:type="spellEnd"/>
    </w:p>
    <w:p w:rsidR="00E25E5A" w:rsidRDefault="00C10DB6" w:rsidP="008F682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8F6826" w:rsidRPr="008F6826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 образовательного учреждения</w:t>
      </w:r>
    </w:p>
    <w:p w:rsidR="008F6826" w:rsidRPr="008F6826" w:rsidRDefault="008F6826" w:rsidP="008F6826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826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E25E5A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8F6826">
        <w:rPr>
          <w:rFonts w:ascii="Times New Roman" w:hAnsi="Times New Roman" w:cs="Times New Roman"/>
          <w:b/>
          <w:sz w:val="28"/>
          <w:szCs w:val="32"/>
        </w:rPr>
        <w:t>»</w:t>
      </w:r>
    </w:p>
    <w:p w:rsidR="008F6826" w:rsidRPr="008F6826" w:rsidRDefault="008F6826" w:rsidP="008F6826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8F6826" w:rsidRDefault="008F6826" w:rsidP="008F6826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75EE" w:rsidRDefault="000A75EE" w:rsidP="008F6826">
      <w:pPr>
        <w:pStyle w:val="ConsPlusTitle"/>
        <w:widowControl/>
        <w:spacing w:line="276" w:lineRule="auto"/>
        <w:jc w:val="center"/>
        <w:rPr>
          <w:b w:val="0"/>
          <w:bCs w:val="0"/>
          <w:kern w:val="36"/>
        </w:rPr>
      </w:pPr>
    </w:p>
    <w:p w:rsidR="000A75EE" w:rsidRPr="00735033" w:rsidRDefault="000A75EE" w:rsidP="0073503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735033" w:rsidRDefault="00735033" w:rsidP="00E25E5A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1.1.    Настоящее Положение подготовлено в соответствии с</w:t>
      </w:r>
      <w:r w:rsidR="008F6826">
        <w:rPr>
          <w:color w:val="000000"/>
          <w:bdr w:val="none" w:sz="0" w:space="0" w:color="auto" w:frame="1"/>
        </w:rPr>
        <w:t xml:space="preserve"> Федеральным законом от 29.12.2012 г. № 273-ФЗ</w:t>
      </w:r>
      <w:r>
        <w:rPr>
          <w:color w:val="000000"/>
          <w:bdr w:val="none" w:sz="0" w:space="0" w:color="auto" w:frame="1"/>
        </w:rPr>
        <w:t xml:space="preserve"> «Об образовании</w:t>
      </w:r>
      <w:r w:rsidR="008F6826" w:rsidRPr="008F6826">
        <w:rPr>
          <w:color w:val="000000"/>
          <w:bdr w:val="none" w:sz="0" w:space="0" w:color="auto" w:frame="1"/>
        </w:rPr>
        <w:t xml:space="preserve"> </w:t>
      </w:r>
      <w:r w:rsidR="008F6826">
        <w:rPr>
          <w:color w:val="000000"/>
          <w:bdr w:val="none" w:sz="0" w:space="0" w:color="auto" w:frame="1"/>
        </w:rPr>
        <w:t>в Российской Федерации</w:t>
      </w:r>
      <w:r w:rsidR="00E25E5A">
        <w:rPr>
          <w:color w:val="000000"/>
          <w:bdr w:val="none" w:sz="0" w:space="0" w:color="auto" w:frame="1"/>
        </w:rPr>
        <w:t>», Уставом г</w:t>
      </w:r>
      <w:r>
        <w:rPr>
          <w:color w:val="000000"/>
          <w:bdr w:val="none" w:sz="0" w:space="0" w:color="auto" w:frame="1"/>
        </w:rPr>
        <w:t xml:space="preserve">осударственного бюджетного </w:t>
      </w:r>
      <w:r w:rsidR="00EC6666">
        <w:rPr>
          <w:color w:val="000000"/>
          <w:bdr w:val="none" w:sz="0" w:space="0" w:color="auto" w:frame="1"/>
        </w:rPr>
        <w:t xml:space="preserve">профессионального </w:t>
      </w:r>
      <w:r>
        <w:rPr>
          <w:color w:val="000000"/>
          <w:bdr w:val="none" w:sz="0" w:space="0" w:color="auto" w:frame="1"/>
        </w:rPr>
        <w:t xml:space="preserve">образовательного учреждения </w:t>
      </w:r>
      <w:r w:rsidR="00E25E5A">
        <w:rPr>
          <w:color w:val="000000"/>
          <w:bdr w:val="none" w:sz="0" w:space="0" w:color="auto" w:frame="1"/>
        </w:rPr>
        <w:t>«Владикавказский многопрофильный техникум»</w:t>
      </w:r>
      <w:r>
        <w:rPr>
          <w:color w:val="000000"/>
          <w:bdr w:val="none" w:sz="0" w:space="0" w:color="auto" w:frame="1"/>
        </w:rPr>
        <w:t xml:space="preserve"> (далее по тексту - </w:t>
      </w:r>
      <w:r w:rsidR="00E25E5A">
        <w:rPr>
          <w:color w:val="000000"/>
          <w:bdr w:val="none" w:sz="0" w:space="0" w:color="auto" w:frame="1"/>
        </w:rPr>
        <w:t>Техникум</w:t>
      </w:r>
      <w:r>
        <w:rPr>
          <w:color w:val="000000"/>
          <w:bdr w:val="none" w:sz="0" w:space="0" w:color="auto" w:frame="1"/>
        </w:rPr>
        <w:t>).</w:t>
      </w:r>
      <w:r>
        <w:rPr>
          <w:color w:val="000000"/>
          <w:bdr w:val="none" w:sz="0" w:space="0" w:color="auto" w:frame="1"/>
        </w:rPr>
        <w:br/>
        <w:t xml:space="preserve">1.2.    </w:t>
      </w:r>
      <w:proofErr w:type="spellStart"/>
      <w:r w:rsidR="00090553">
        <w:rPr>
          <w:color w:val="000000"/>
          <w:bdr w:val="none" w:sz="0" w:space="0" w:color="auto" w:frame="1"/>
        </w:rPr>
        <w:t>Старостат</w:t>
      </w:r>
      <w:proofErr w:type="spellEnd"/>
      <w:r>
        <w:rPr>
          <w:color w:val="000000"/>
          <w:bdr w:val="none" w:sz="0" w:space="0" w:color="auto" w:frame="1"/>
        </w:rPr>
        <w:t xml:space="preserve"> является общественным органом </w:t>
      </w:r>
      <w:r w:rsidR="00E25E5A">
        <w:rPr>
          <w:color w:val="000000"/>
          <w:bdr w:val="none" w:sz="0" w:space="0" w:color="auto" w:frame="1"/>
        </w:rPr>
        <w:t>Техникума</w:t>
      </w:r>
      <w:r>
        <w:rPr>
          <w:color w:val="000000"/>
          <w:bdr w:val="none" w:sz="0" w:space="0" w:color="auto" w:frame="1"/>
        </w:rPr>
        <w:t xml:space="preserve"> и создается на каждый учебный год.</w:t>
      </w:r>
      <w:r>
        <w:rPr>
          <w:color w:val="000000"/>
          <w:bdr w:val="none" w:sz="0" w:space="0" w:color="auto" w:frame="1"/>
        </w:rPr>
        <w:br/>
        <w:t xml:space="preserve">1.3.    </w:t>
      </w:r>
      <w:proofErr w:type="spellStart"/>
      <w:r w:rsidR="00090553">
        <w:rPr>
          <w:color w:val="000000"/>
          <w:bdr w:val="none" w:sz="0" w:space="0" w:color="auto" w:frame="1"/>
        </w:rPr>
        <w:t>Старостат</w:t>
      </w:r>
      <w:proofErr w:type="spellEnd"/>
      <w:r>
        <w:rPr>
          <w:color w:val="000000"/>
          <w:bdr w:val="none" w:sz="0" w:space="0" w:color="auto" w:frame="1"/>
        </w:rPr>
        <w:t xml:space="preserve"> осуществляет свою деятельность в интересах обучающихся </w:t>
      </w:r>
      <w:r w:rsidR="00E25E5A">
        <w:rPr>
          <w:color w:val="000000"/>
          <w:bdr w:val="none" w:sz="0" w:space="0" w:color="auto" w:frame="1"/>
        </w:rPr>
        <w:t>Техникума</w:t>
      </w:r>
      <w:r>
        <w:rPr>
          <w:color w:val="000000"/>
          <w:bdr w:val="none" w:sz="0" w:space="0" w:color="auto" w:frame="1"/>
        </w:rPr>
        <w:t xml:space="preserve"> в целях оперативного решения учебных, социально-бытовых, хозяйственных и других вопросов.</w:t>
      </w:r>
      <w:r>
        <w:rPr>
          <w:color w:val="000000"/>
          <w:bdr w:val="none" w:sz="0" w:space="0" w:color="auto" w:frame="1"/>
        </w:rPr>
        <w:br/>
        <w:t xml:space="preserve">1.4.    </w:t>
      </w:r>
      <w:proofErr w:type="spellStart"/>
      <w:r w:rsidR="00090553">
        <w:rPr>
          <w:color w:val="000000"/>
          <w:bdr w:val="none" w:sz="0" w:space="0" w:color="auto" w:frame="1"/>
        </w:rPr>
        <w:t>Старостат</w:t>
      </w:r>
      <w:proofErr w:type="spellEnd"/>
      <w:r>
        <w:rPr>
          <w:color w:val="000000"/>
          <w:bdr w:val="none" w:sz="0" w:space="0" w:color="auto" w:frame="1"/>
        </w:rPr>
        <w:t xml:space="preserve"> состоит из старост групп, ежегодно избираемых на групповых собраниях (или назначаемых классным руководителем группы) и утвержденных приказом директора </w:t>
      </w:r>
      <w:r w:rsidR="00E25E5A">
        <w:rPr>
          <w:color w:val="000000"/>
          <w:bdr w:val="none" w:sz="0" w:space="0" w:color="auto" w:frame="1"/>
        </w:rPr>
        <w:t>Техникума</w:t>
      </w:r>
      <w:r>
        <w:rPr>
          <w:color w:val="000000"/>
          <w:bdr w:val="none" w:sz="0" w:space="0" w:color="auto" w:frame="1"/>
        </w:rPr>
        <w:t xml:space="preserve">. Староста избирается, как правило, из числа наиболее </w:t>
      </w:r>
      <w:proofErr w:type="gramStart"/>
      <w:r>
        <w:rPr>
          <w:color w:val="000000"/>
          <w:bdr w:val="none" w:sz="0" w:space="0" w:color="auto" w:frame="1"/>
        </w:rPr>
        <w:t>успевающих</w:t>
      </w:r>
      <w:proofErr w:type="gramEnd"/>
      <w:r>
        <w:rPr>
          <w:color w:val="000000"/>
          <w:bdr w:val="none" w:sz="0" w:space="0" w:color="auto" w:frame="1"/>
        </w:rPr>
        <w:t xml:space="preserve"> и дисциплинированных обучающихся.</w:t>
      </w:r>
      <w:r>
        <w:rPr>
          <w:color w:val="000000"/>
          <w:bdr w:val="none" w:sz="0" w:space="0" w:color="auto" w:frame="1"/>
        </w:rPr>
        <w:br/>
        <w:t xml:space="preserve">1.5.    Заседания </w:t>
      </w:r>
      <w:proofErr w:type="spellStart"/>
      <w:r w:rsidR="00090553">
        <w:rPr>
          <w:color w:val="000000"/>
          <w:bdr w:val="none" w:sz="0" w:space="0" w:color="auto" w:frame="1"/>
        </w:rPr>
        <w:t>Старостат</w:t>
      </w:r>
      <w:r>
        <w:rPr>
          <w:color w:val="000000"/>
          <w:bdr w:val="none" w:sz="0" w:space="0" w:color="auto" w:frame="1"/>
        </w:rPr>
        <w:t>а</w:t>
      </w:r>
      <w:proofErr w:type="spellEnd"/>
      <w:r>
        <w:rPr>
          <w:color w:val="000000"/>
          <w:bdr w:val="none" w:sz="0" w:space="0" w:color="auto" w:frame="1"/>
        </w:rPr>
        <w:t xml:space="preserve"> проходят на первой недели каждого месяца. Каждое заседание оформляется протоколом, который ведет назначенный секретарь. На заседания </w:t>
      </w:r>
      <w:proofErr w:type="spellStart"/>
      <w:r w:rsidR="00090553">
        <w:rPr>
          <w:color w:val="000000"/>
          <w:bdr w:val="none" w:sz="0" w:space="0" w:color="auto" w:frame="1"/>
        </w:rPr>
        <w:t>Старостат</w:t>
      </w:r>
      <w:r>
        <w:rPr>
          <w:color w:val="000000"/>
          <w:bdr w:val="none" w:sz="0" w:space="0" w:color="auto" w:frame="1"/>
        </w:rPr>
        <w:t>а</w:t>
      </w:r>
      <w:proofErr w:type="spellEnd"/>
      <w:r>
        <w:rPr>
          <w:color w:val="000000"/>
          <w:bdr w:val="none" w:sz="0" w:space="0" w:color="auto" w:frame="1"/>
        </w:rPr>
        <w:t xml:space="preserve"> могут приглашаться обучающихся, преподаватели, администрация </w:t>
      </w:r>
      <w:r w:rsidR="00E25E5A">
        <w:rPr>
          <w:color w:val="000000"/>
          <w:bdr w:val="none" w:sz="0" w:space="0" w:color="auto" w:frame="1"/>
        </w:rPr>
        <w:t>Техникума</w:t>
      </w:r>
      <w:r>
        <w:rPr>
          <w:color w:val="000000"/>
          <w:bdr w:val="none" w:sz="0" w:space="0" w:color="auto" w:frame="1"/>
        </w:rPr>
        <w:t xml:space="preserve"> для совместного решения текущих вопросов. На каждый учебный год составляется план работы </w:t>
      </w:r>
      <w:proofErr w:type="spellStart"/>
      <w:r w:rsidR="00090553">
        <w:rPr>
          <w:color w:val="000000"/>
          <w:bdr w:val="none" w:sz="0" w:space="0" w:color="auto" w:frame="1"/>
        </w:rPr>
        <w:t>Старостат</w:t>
      </w:r>
      <w:r>
        <w:rPr>
          <w:color w:val="000000"/>
          <w:bdr w:val="none" w:sz="0" w:space="0" w:color="auto" w:frame="1"/>
        </w:rPr>
        <w:t>а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735033" w:rsidRPr="00A961B9" w:rsidRDefault="00735033" w:rsidP="00E25E5A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bdr w:val="none" w:sz="0" w:space="0" w:color="auto" w:frame="1"/>
        </w:rPr>
        <w:t>1.6.</w:t>
      </w:r>
      <w:r w:rsidRPr="00735033">
        <w:t xml:space="preserve"> </w:t>
      </w:r>
      <w:r w:rsidRPr="000A75EE">
        <w:t xml:space="preserve">В своей деятельности </w:t>
      </w:r>
      <w:proofErr w:type="spellStart"/>
      <w:r w:rsidR="00090553">
        <w:t>Старостат</w:t>
      </w:r>
      <w:proofErr w:type="spellEnd"/>
      <w:r w:rsidRPr="000A75EE">
        <w:t xml:space="preserve"> руководствуется Уставом и настоящим Положением</w:t>
      </w:r>
    </w:p>
    <w:p w:rsidR="000A75EE" w:rsidRDefault="000A75EE" w:rsidP="00E25E5A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задачи.</w:t>
      </w:r>
    </w:p>
    <w:p w:rsidR="000A75EE" w:rsidRPr="000A75EE" w:rsidRDefault="000A75EE" w:rsidP="00E25E5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учебным процессом, посредством использования ресурсов самоуправления обучающихся.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  Задачи: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 в сфере учебной деятельности, анализ причин их возникновения, выработка решений и рекомендаций по их устранению;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путей и сре</w:t>
      </w:r>
      <w:proofErr w:type="gram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имулирования учебной деятельности; обеспечение правовой защиты обучающихся в области учебной деятельности;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наиболее полное использование </w:t>
      </w:r>
      <w:proofErr w:type="spell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творческого потенциала;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навыков управленческой деятельности, умения работать в коллективе;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 в сфере учебного процесса;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привлечение внимания руководства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проблемам обучающихся в сфере учебного процесса, своевременного решения возникающих проблем;</w:t>
      </w:r>
    </w:p>
    <w:p w:rsidR="000A75EE" w:rsidRPr="000A75EE" w:rsidRDefault="000A75EE" w:rsidP="00E25E5A">
      <w:pPr>
        <w:numPr>
          <w:ilvl w:val="0"/>
          <w:numId w:val="1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и координация деятельности старост, в части реализации основной и дополнительной образовательных программ.</w:t>
      </w:r>
    </w:p>
    <w:p w:rsidR="000A75EE" w:rsidRPr="0004241E" w:rsidRDefault="000A75EE" w:rsidP="0009055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Организационная структура </w:t>
      </w:r>
      <w:proofErr w:type="spellStart"/>
      <w:r w:rsidR="00090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Старостат</w:t>
      </w: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61B9" w:rsidRDefault="000A75EE" w:rsidP="00E25E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A9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старост учебных групп. Высшим органом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является    собрание    старост    учебных групп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Собрание является правомочным при условии присутствии на нем   не   менее   2/3   старост групп 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Решения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принятыми при получении при голосовании 50 % голосов + 1 голос.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Возглавляет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председатель, избираемый ежегодно на общем собрании старост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Избранным считается кандидат, получивший при голосовании 50 % голосов плюс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голос.</w:t>
      </w:r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Актив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5EE" w:rsidRPr="000A75EE" w:rsidRDefault="000A75EE" w:rsidP="00E25E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961B9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  и  оперативное  управление  деятельностью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актив.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Численность актива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общее собрание старост групп.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актив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старосты групп, избранные в состав президиума общим собранием старост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Координирует   и   организует   деятельность   актива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 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   председатель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работают   в непосредственном взаимодействии с заместителем директора по УВР.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представляет   интересы   членов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защищает   интересы   обучающихся   при   рассмотрении   индивидуальных споров,    рассматривает    предложения    о    внесении    изменений    и дополнений в настоящее положение.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  Решения президиума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правомочными,  если на его  заседании  присутствовали  не  менее  2/3   его  членов  и  вопрос  при голосовании получил простое большинство голосов (50% + 1 голос).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      Заседания актива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  по мере необходимости.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  Актив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заседаниях рассматривает </w:t>
      </w:r>
      <w:proofErr w:type="gram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       с    учебной   и    </w:t>
      </w:r>
      <w:proofErr w:type="spell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(культурно-массовые    мероприятия    и    т.д.)    работой     в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A961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   Повестка дня,  дата и  сроки  проведения  очередного  заседания сообщаются каждому члену актива не позднее, чем за неделю.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  Проблемы, поставленные на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доводятся до сведения директора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A75EE" w:rsidRPr="0004241E" w:rsidRDefault="000A75EE" w:rsidP="00E25E5A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Права и обязанности председателя </w:t>
      </w:r>
      <w:proofErr w:type="spellStart"/>
      <w:r w:rsidR="00090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Старостат</w:t>
      </w: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75EE" w:rsidRPr="000A75EE" w:rsidRDefault="000A75EE" w:rsidP="00E25E5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Председатель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0A75EE" w:rsidRPr="000A75EE" w:rsidRDefault="000A75EE" w:rsidP="00E25E5A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перед администрацией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права и интересы </w:t>
      </w:r>
      <w:proofErr w:type="gram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учебной деятельности;</w:t>
      </w:r>
    </w:p>
    <w:p w:rsidR="000A75EE" w:rsidRPr="000A75EE" w:rsidRDefault="000A75EE" w:rsidP="00E25E5A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выходить с предложениями по улучшению учебной деятельности в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директору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0A75EE" w:rsidRPr="000A75EE" w:rsidRDefault="000A75EE" w:rsidP="00E25E5A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даты проведения и повестку заседаний актива;</w:t>
      </w:r>
    </w:p>
    <w:p w:rsidR="000A75EE" w:rsidRPr="000A75EE" w:rsidRDefault="000A75EE" w:rsidP="00E25E5A">
      <w:pPr>
        <w:numPr>
          <w:ilvl w:val="0"/>
          <w:numId w:val="2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кандидатуры на места своих заместителей;</w:t>
      </w:r>
    </w:p>
    <w:p w:rsidR="000A75EE" w:rsidRPr="000A75EE" w:rsidRDefault="000A75EE" w:rsidP="00E25E5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Председатель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A75EE" w:rsidRPr="000A75EE" w:rsidRDefault="000A75EE" w:rsidP="00E25E5A">
      <w:pPr>
        <w:numPr>
          <w:ilvl w:val="0"/>
          <w:numId w:val="3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руководить   работой 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регулярно   проводить заседания  актива;</w:t>
      </w:r>
    </w:p>
    <w:p w:rsidR="000A75EE" w:rsidRPr="000A75EE" w:rsidRDefault="000A75EE" w:rsidP="00E25E5A">
      <w:pPr>
        <w:numPr>
          <w:ilvl w:val="0"/>
          <w:numId w:val="3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доводить     решения  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и   актива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 соответствующих инстанций;</w:t>
      </w:r>
    </w:p>
    <w:p w:rsidR="000A75EE" w:rsidRPr="000A75EE" w:rsidRDefault="000A75EE" w:rsidP="00E25E5A">
      <w:pPr>
        <w:numPr>
          <w:ilvl w:val="0"/>
          <w:numId w:val="3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   взаимодействие   с заместителем директора по УВР;</w:t>
      </w:r>
    </w:p>
    <w:p w:rsidR="000A75EE" w:rsidRPr="000A75EE" w:rsidRDefault="000A75EE" w:rsidP="00E25E5A">
      <w:pPr>
        <w:numPr>
          <w:ilvl w:val="0"/>
          <w:numId w:val="3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перед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A75EE" w:rsidRPr="0004241E" w:rsidRDefault="000A75EE" w:rsidP="00E25E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="00090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Старостат</w:t>
      </w:r>
      <w:proofErr w:type="spellEnd"/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5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техникум</w:t>
      </w: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 администрация.</w:t>
      </w:r>
    </w:p>
    <w:p w:rsidR="000A75EE" w:rsidRPr="000A75EE" w:rsidRDefault="000A75EE" w:rsidP="00E25E5A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рассматривать рекомендации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разрабатывать конкретные мероприятия по их реализации и информировать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их исполнения или давать мотивированные заключения о невозможности их реализации.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75EE" w:rsidRPr="0004241E" w:rsidRDefault="000A75EE" w:rsidP="00E25E5A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Прекращение деятельности </w:t>
      </w:r>
      <w:proofErr w:type="spellStart"/>
      <w:r w:rsidR="00090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Старостат</w:t>
      </w: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0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Техникума</w:t>
      </w: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75EE" w:rsidRPr="000A75EE" w:rsidRDefault="000A75EE" w:rsidP="00E25E5A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Решение о ликвидации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по решению общего собрания старост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представителей администрации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A75EE" w:rsidRPr="0004241E" w:rsidRDefault="000A75EE" w:rsidP="00E25E5A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Староста группы.</w:t>
      </w:r>
    </w:p>
    <w:p w:rsidR="000A75EE" w:rsidRPr="000A75EE" w:rsidRDefault="00090553" w:rsidP="00E25E5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Староста группы является первичным звеном системы самоуправления в сфере учебной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Староста группы 1 курса назначается мастером группы до 10 сентября текущего года. Старосты групп второго - третьего курсов выполняют свои функции дальше, без дополнительных приказов, при успешном исполнении функций старосты группы.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Административно староста подчиняется непосредственно заместителю директора по УВР и является полномочным представителем администрации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Староста обеспечивает исполнение в группе всех распоряжений и указаний администрации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Староста, являясь организатором своей группы, целенаправленно вовлекает обучающихся в систематическую учебную деятельность, организует своевременную подготовку группы к работе с преподавателями, к  аттестации, к зачетам и экзаменам, обеспечивает трудовую дисциплину и неуклонное исполнение правил внутреннего распорядка.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7.3. </w:t>
      </w:r>
      <w:proofErr w:type="gramStart"/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группы поддерживает связь с мастером группы, информирует его о проблемных обучающихся, о фактах нарушения трудовой дисциплины и совместно с мастером разрабатывает меры по улучшению посещаемости, росту успеваемости группы.</w:t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</w:t>
      </w:r>
      <w:proofErr w:type="gramEnd"/>
      <w:r w:rsidR="000A75EE"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учебной группы является лидером коллектива и прежде всего сам добросовестно исполняет обязанности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Техникума.</w:t>
      </w:r>
    </w:p>
    <w:p w:rsidR="0029471B" w:rsidRDefault="0029471B" w:rsidP="00E25E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5EE" w:rsidRPr="0004241E" w:rsidRDefault="000A75EE" w:rsidP="00E25E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Должностные обязанности старосты группы.</w:t>
      </w:r>
    </w:p>
    <w:p w:rsidR="000A75EE" w:rsidRPr="000A75EE" w:rsidRDefault="000A75EE" w:rsidP="00E25E5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Староста группы обязан: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недели составлять сводную ведомость посещения занятий (для анализа зам. директора по УВР) с указанием причин пропусков;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мастера группы о пропусках занятий </w:t>
      </w:r>
      <w:proofErr w:type="gram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обучающимися;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в группе итоги аттестации, контролировать итоги экзаменационной сессии;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участие группы во всех плановых мероприятиях;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учебно-производственные характеристики    на членов своей группы;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участвовать   в   работе   </w:t>
      </w:r>
      <w:proofErr w:type="spellStart"/>
      <w:r w:rsidR="000905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Старостат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0A75EE" w:rsidRPr="000A75EE" w:rsidRDefault="000A75EE" w:rsidP="00E25E5A">
      <w:pPr>
        <w:numPr>
          <w:ilvl w:val="0"/>
          <w:numId w:val="4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воспитании   у   </w:t>
      </w:r>
      <w:proofErr w:type="gramStart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бережного   отношения   к материальным ценностям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0A75EE" w:rsidRPr="0004241E" w:rsidRDefault="000A75EE" w:rsidP="00E25E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Права старосты группы.</w:t>
      </w:r>
    </w:p>
    <w:p w:rsidR="000A75EE" w:rsidRPr="000A75EE" w:rsidRDefault="000A75EE" w:rsidP="00E25E5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Староста группы имеет право:</w:t>
      </w:r>
    </w:p>
    <w:p w:rsidR="000A75EE" w:rsidRPr="000A75EE" w:rsidRDefault="000A75EE" w:rsidP="00E25E5A">
      <w:pPr>
        <w:numPr>
          <w:ilvl w:val="0"/>
          <w:numId w:val="5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   всеми   правами   обучающегося по   получению профессиональных знаний, изложенных в Уставе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="00906F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ходатайствовать  перед  администрацией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рассмотрению личных заявлений и просьб обучающихся группы;</w:t>
      </w:r>
    </w:p>
    <w:p w:rsidR="000A75EE" w:rsidRPr="000A75EE" w:rsidRDefault="000A75EE" w:rsidP="00E25E5A">
      <w:pPr>
        <w:numPr>
          <w:ilvl w:val="0"/>
          <w:numId w:val="5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к руководству </w:t>
      </w:r>
      <w:r w:rsidR="00E25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предложениями по совершенствованию учебного процесса, изменению расписания занятий, экзаменов, распорядка дня;</w:t>
      </w:r>
    </w:p>
    <w:p w:rsidR="000A75EE" w:rsidRPr="000A75EE" w:rsidRDefault="000A75EE" w:rsidP="00E25E5A">
      <w:pPr>
        <w:numPr>
          <w:ilvl w:val="0"/>
          <w:numId w:val="5"/>
        </w:numPr>
        <w:shd w:val="clear" w:color="auto" w:fill="FFFFFF"/>
        <w:spacing w:before="48" w:after="48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администрации с просьбой об освобождении от исполнения обязанностей старосты группы.</w:t>
      </w:r>
    </w:p>
    <w:sectPr w:rsidR="000A75EE" w:rsidRPr="000A75EE" w:rsidSect="002947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E0E"/>
    <w:multiLevelType w:val="multilevel"/>
    <w:tmpl w:val="53B0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A0A1E"/>
    <w:multiLevelType w:val="multilevel"/>
    <w:tmpl w:val="8A8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E7C93"/>
    <w:multiLevelType w:val="multilevel"/>
    <w:tmpl w:val="D97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02257"/>
    <w:multiLevelType w:val="multilevel"/>
    <w:tmpl w:val="52F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AB576F"/>
    <w:multiLevelType w:val="multilevel"/>
    <w:tmpl w:val="2E2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73A6A"/>
    <w:multiLevelType w:val="hybridMultilevel"/>
    <w:tmpl w:val="7DF0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5EE"/>
    <w:rsid w:val="0004241E"/>
    <w:rsid w:val="00057B74"/>
    <w:rsid w:val="00090553"/>
    <w:rsid w:val="000A75EE"/>
    <w:rsid w:val="000D3F35"/>
    <w:rsid w:val="001D0BAD"/>
    <w:rsid w:val="00260C6F"/>
    <w:rsid w:val="0029471B"/>
    <w:rsid w:val="003341B6"/>
    <w:rsid w:val="00352000"/>
    <w:rsid w:val="003D3F5F"/>
    <w:rsid w:val="0045213D"/>
    <w:rsid w:val="00530120"/>
    <w:rsid w:val="00540019"/>
    <w:rsid w:val="00562215"/>
    <w:rsid w:val="00594DA9"/>
    <w:rsid w:val="00735033"/>
    <w:rsid w:val="007B260A"/>
    <w:rsid w:val="007D4C5D"/>
    <w:rsid w:val="008F6826"/>
    <w:rsid w:val="00906FDC"/>
    <w:rsid w:val="009A05E6"/>
    <w:rsid w:val="009D33CB"/>
    <w:rsid w:val="00A27433"/>
    <w:rsid w:val="00A40C7E"/>
    <w:rsid w:val="00A961B9"/>
    <w:rsid w:val="00AC626D"/>
    <w:rsid w:val="00B01CB7"/>
    <w:rsid w:val="00B335DF"/>
    <w:rsid w:val="00B54613"/>
    <w:rsid w:val="00C10DB6"/>
    <w:rsid w:val="00C15574"/>
    <w:rsid w:val="00D87C65"/>
    <w:rsid w:val="00E25E5A"/>
    <w:rsid w:val="00EA0C0D"/>
    <w:rsid w:val="00EC2A0B"/>
    <w:rsid w:val="00EC6666"/>
    <w:rsid w:val="00EF5685"/>
    <w:rsid w:val="00F2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1">
    <w:name w:val="heading 1"/>
    <w:basedOn w:val="a"/>
    <w:link w:val="10"/>
    <w:uiPriority w:val="9"/>
    <w:qFormat/>
    <w:rsid w:val="000A7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7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A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0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table" w:styleId="a5">
    <w:name w:val="Table Grid"/>
    <w:basedOn w:val="a1"/>
    <w:uiPriority w:val="59"/>
    <w:rsid w:val="0056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6826"/>
  </w:style>
  <w:style w:type="paragraph" w:styleId="a6">
    <w:name w:val="Balloon Text"/>
    <w:basedOn w:val="a"/>
    <w:link w:val="a7"/>
    <w:uiPriority w:val="99"/>
    <w:semiHidden/>
    <w:unhideWhenUsed/>
    <w:rsid w:val="0053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2014-02-14T11:56:00Z</cp:lastPrinted>
  <dcterms:created xsi:type="dcterms:W3CDTF">2012-06-18T06:18:00Z</dcterms:created>
  <dcterms:modified xsi:type="dcterms:W3CDTF">2018-03-23T10:04:00Z</dcterms:modified>
</cp:coreProperties>
</file>