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C6" w:rsidRDefault="008120C6" w:rsidP="00220DBB">
      <w:pPr>
        <w:ind w:firstLine="737"/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156210</wp:posOffset>
            </wp:positionV>
            <wp:extent cx="6076950" cy="861314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61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0C6" w:rsidRDefault="008120C6">
      <w:pPr>
        <w:spacing w:after="200" w:line="276" w:lineRule="auto"/>
        <w:rPr>
          <w:b/>
          <w:szCs w:val="26"/>
        </w:rPr>
      </w:pPr>
      <w:r>
        <w:rPr>
          <w:b/>
          <w:szCs w:val="26"/>
        </w:rPr>
        <w:br w:type="page"/>
      </w:r>
    </w:p>
    <w:p w:rsidR="00220DBB" w:rsidRPr="00B355F6" w:rsidRDefault="00220DBB" w:rsidP="00220DBB">
      <w:pPr>
        <w:ind w:firstLine="737"/>
        <w:jc w:val="center"/>
        <w:rPr>
          <w:b/>
          <w:szCs w:val="26"/>
        </w:rPr>
      </w:pPr>
      <w:r w:rsidRPr="00B355F6">
        <w:rPr>
          <w:b/>
          <w:szCs w:val="26"/>
        </w:rPr>
        <w:lastRenderedPageBreak/>
        <w:t>Министерство образования и науки Республики</w:t>
      </w:r>
    </w:p>
    <w:p w:rsidR="00220DBB" w:rsidRPr="00B355F6" w:rsidRDefault="00220DBB" w:rsidP="00220DBB">
      <w:pPr>
        <w:jc w:val="center"/>
        <w:rPr>
          <w:b/>
          <w:szCs w:val="26"/>
        </w:rPr>
      </w:pPr>
      <w:r w:rsidRPr="00B355F6">
        <w:rPr>
          <w:b/>
          <w:szCs w:val="26"/>
        </w:rPr>
        <w:t xml:space="preserve"> Северная Осетия – Алания</w:t>
      </w:r>
    </w:p>
    <w:p w:rsidR="00220DBB" w:rsidRPr="00B355F6" w:rsidRDefault="00220DBB" w:rsidP="00220DBB">
      <w:pPr>
        <w:jc w:val="center"/>
        <w:rPr>
          <w:b/>
          <w:szCs w:val="26"/>
        </w:rPr>
      </w:pPr>
      <w:r w:rsidRPr="00B355F6">
        <w:rPr>
          <w:b/>
          <w:szCs w:val="26"/>
        </w:rPr>
        <w:t xml:space="preserve">Государственное бюджетное профессиональное образовательное учреждение </w:t>
      </w:r>
    </w:p>
    <w:p w:rsidR="00220DBB" w:rsidRPr="00B355F6" w:rsidRDefault="00220DBB" w:rsidP="00220DBB">
      <w:pPr>
        <w:ind w:firstLine="737"/>
        <w:jc w:val="center"/>
        <w:rPr>
          <w:b/>
          <w:szCs w:val="30"/>
        </w:rPr>
      </w:pPr>
      <w:r w:rsidRPr="00B355F6">
        <w:rPr>
          <w:b/>
          <w:szCs w:val="30"/>
        </w:rPr>
        <w:t>«Владикавказский многопрофильный техникум имени кавалера ордена Красной Звезды Георгия Калоева»</w:t>
      </w:r>
    </w:p>
    <w:p w:rsidR="00220DBB" w:rsidRPr="00C14216" w:rsidRDefault="00220DBB" w:rsidP="00220DBB">
      <w:pPr>
        <w:ind w:firstLine="737"/>
        <w:jc w:val="center"/>
        <w:rPr>
          <w:b/>
        </w:rPr>
      </w:pPr>
    </w:p>
    <w:p w:rsidR="00220DBB" w:rsidRPr="00C14216" w:rsidRDefault="00220DBB" w:rsidP="00220DBB">
      <w:pPr>
        <w:spacing w:line="360" w:lineRule="auto"/>
        <w:ind w:firstLine="737"/>
        <w:jc w:val="center"/>
        <w:rPr>
          <w:b/>
          <w:i/>
        </w:rPr>
      </w:pPr>
    </w:p>
    <w:tbl>
      <w:tblPr>
        <w:tblpPr w:leftFromText="180" w:rightFromText="180" w:vertAnchor="text" w:horzAnchor="margin" w:tblpXSpec="center" w:tblpY="40"/>
        <w:tblW w:w="9181" w:type="dxa"/>
        <w:tblLook w:val="04A0"/>
      </w:tblPr>
      <w:tblGrid>
        <w:gridCol w:w="4644"/>
        <w:gridCol w:w="4537"/>
      </w:tblGrid>
      <w:tr w:rsidR="00220DBB" w:rsidRPr="00220DBB" w:rsidTr="00220DBB">
        <w:trPr>
          <w:trHeight w:val="2697"/>
        </w:trPr>
        <w:tc>
          <w:tcPr>
            <w:tcW w:w="4644" w:type="dxa"/>
          </w:tcPr>
          <w:p w:rsidR="00220DBB" w:rsidRPr="00220DBB" w:rsidRDefault="00220DBB" w:rsidP="00220DBB">
            <w:pPr>
              <w:spacing w:line="276" w:lineRule="auto"/>
              <w:rPr>
                <w:b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              </w:t>
            </w:r>
            <w:r w:rsidRPr="00220DBB">
              <w:rPr>
                <w:b/>
                <w:sz w:val="22"/>
                <w:szCs w:val="26"/>
              </w:rPr>
              <w:t>ПРИНЯТО</w:t>
            </w:r>
          </w:p>
          <w:p w:rsidR="00220DBB" w:rsidRPr="00220DBB" w:rsidRDefault="00220DBB" w:rsidP="00220DBB">
            <w:pPr>
              <w:spacing w:line="276" w:lineRule="auto"/>
              <w:rPr>
                <w:szCs w:val="26"/>
              </w:rPr>
            </w:pPr>
            <w:r w:rsidRPr="00220DBB">
              <w:rPr>
                <w:sz w:val="22"/>
                <w:szCs w:val="26"/>
              </w:rPr>
              <w:t xml:space="preserve">Решением педагогического </w:t>
            </w:r>
          </w:p>
          <w:p w:rsidR="00220DBB" w:rsidRPr="00220DBB" w:rsidRDefault="00220DBB" w:rsidP="00220DBB">
            <w:pPr>
              <w:spacing w:line="276" w:lineRule="auto"/>
              <w:rPr>
                <w:szCs w:val="26"/>
              </w:rPr>
            </w:pPr>
            <w:r w:rsidRPr="00220DBB">
              <w:rPr>
                <w:sz w:val="22"/>
                <w:szCs w:val="26"/>
              </w:rPr>
              <w:t>совета ГБПОУ ВМТ им. Г. Калоева</w:t>
            </w:r>
          </w:p>
          <w:p w:rsidR="00220DBB" w:rsidRPr="00220DBB" w:rsidRDefault="00220DBB" w:rsidP="00220DBB">
            <w:pPr>
              <w:spacing w:line="276" w:lineRule="auto"/>
              <w:rPr>
                <w:szCs w:val="26"/>
              </w:rPr>
            </w:pPr>
            <w:r w:rsidRPr="000361F2">
              <w:rPr>
                <w:sz w:val="22"/>
                <w:szCs w:val="26"/>
              </w:rPr>
              <w:t xml:space="preserve">от </w:t>
            </w:r>
            <w:r w:rsidR="000361F2" w:rsidRPr="00DF686B">
              <w:rPr>
                <w:sz w:val="22"/>
                <w:szCs w:val="26"/>
                <w:u w:val="single"/>
              </w:rPr>
              <w:t>02.02</w:t>
            </w:r>
            <w:r w:rsidRPr="00DF686B">
              <w:rPr>
                <w:sz w:val="22"/>
                <w:szCs w:val="26"/>
                <w:u w:val="single"/>
              </w:rPr>
              <w:t>.2021</w:t>
            </w:r>
            <w:r w:rsidRPr="00DF686B">
              <w:rPr>
                <w:sz w:val="22"/>
                <w:szCs w:val="26"/>
              </w:rPr>
              <w:t xml:space="preserve"> г.  №</w:t>
            </w:r>
            <w:r w:rsidRPr="00DF686B">
              <w:rPr>
                <w:sz w:val="22"/>
                <w:szCs w:val="26"/>
                <w:u w:val="single"/>
              </w:rPr>
              <w:t xml:space="preserve"> </w:t>
            </w:r>
            <w:r w:rsidR="00DF686B" w:rsidRPr="00DF686B">
              <w:rPr>
                <w:sz w:val="22"/>
                <w:szCs w:val="26"/>
                <w:u w:val="single"/>
              </w:rPr>
              <w:t>3</w:t>
            </w:r>
          </w:p>
          <w:p w:rsidR="00220DBB" w:rsidRPr="00220DBB" w:rsidRDefault="00220DBB" w:rsidP="00220DBB">
            <w:pPr>
              <w:spacing w:line="276" w:lineRule="auto"/>
            </w:pPr>
          </w:p>
          <w:p w:rsidR="00220DBB" w:rsidRPr="00220DBB" w:rsidRDefault="00220DBB" w:rsidP="00220DBB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Pr="00220DBB">
              <w:rPr>
                <w:b/>
                <w:sz w:val="20"/>
              </w:rPr>
              <w:t>СОГЛАСОВАНО</w:t>
            </w:r>
          </w:p>
          <w:p w:rsidR="00220DBB" w:rsidRDefault="00220DBB" w:rsidP="00220DBB">
            <w:pPr>
              <w:spacing w:line="276" w:lineRule="auto"/>
            </w:pPr>
            <w:r>
              <w:rPr>
                <w:sz w:val="22"/>
              </w:rPr>
              <w:t>Председатель профкома</w:t>
            </w:r>
          </w:p>
          <w:p w:rsidR="00220DBB" w:rsidRPr="00220DBB" w:rsidRDefault="00220DBB" w:rsidP="00220DBB">
            <w:pPr>
              <w:spacing w:line="276" w:lineRule="auto"/>
              <w:rPr>
                <w:sz w:val="12"/>
              </w:rPr>
            </w:pPr>
            <w:r>
              <w:rPr>
                <w:sz w:val="22"/>
              </w:rPr>
              <w:t xml:space="preserve"> </w:t>
            </w:r>
            <w:r w:rsidRPr="00220DBB">
              <w:rPr>
                <w:sz w:val="22"/>
              </w:rPr>
              <w:t xml:space="preserve"> </w:t>
            </w:r>
          </w:p>
          <w:p w:rsidR="00220DBB" w:rsidRPr="00220DBB" w:rsidRDefault="00220DBB" w:rsidP="00220DBB">
            <w:pPr>
              <w:spacing w:line="276" w:lineRule="auto"/>
              <w:rPr>
                <w:b/>
                <w:szCs w:val="26"/>
              </w:rPr>
            </w:pPr>
            <w:r w:rsidRPr="00220DBB">
              <w:rPr>
                <w:sz w:val="22"/>
              </w:rPr>
              <w:t xml:space="preserve"> ___________  Н.В Денисенко</w:t>
            </w:r>
          </w:p>
          <w:p w:rsidR="00220DBB" w:rsidRPr="00220DBB" w:rsidRDefault="00220DBB" w:rsidP="00220DBB">
            <w:pPr>
              <w:spacing w:line="276" w:lineRule="auto"/>
              <w:rPr>
                <w:szCs w:val="26"/>
              </w:rPr>
            </w:pPr>
          </w:p>
        </w:tc>
        <w:tc>
          <w:tcPr>
            <w:tcW w:w="4537" w:type="dxa"/>
          </w:tcPr>
          <w:p w:rsidR="00220DBB" w:rsidRPr="00220DBB" w:rsidRDefault="00220DBB" w:rsidP="00220DBB">
            <w:pPr>
              <w:spacing w:line="276" w:lineRule="auto"/>
              <w:jc w:val="center"/>
              <w:rPr>
                <w:b/>
                <w:szCs w:val="26"/>
              </w:rPr>
            </w:pPr>
            <w:r w:rsidRPr="00220DBB">
              <w:rPr>
                <w:b/>
                <w:sz w:val="22"/>
                <w:szCs w:val="26"/>
              </w:rPr>
              <w:t>УТВЕРЖДАЮ</w:t>
            </w:r>
          </w:p>
          <w:p w:rsidR="00220DBB" w:rsidRPr="00220DBB" w:rsidRDefault="00220DBB" w:rsidP="00220DBB">
            <w:pPr>
              <w:spacing w:line="276" w:lineRule="auto"/>
              <w:jc w:val="center"/>
              <w:rPr>
                <w:szCs w:val="26"/>
              </w:rPr>
            </w:pPr>
            <w:r w:rsidRPr="00220DBB">
              <w:rPr>
                <w:sz w:val="22"/>
                <w:szCs w:val="26"/>
              </w:rPr>
              <w:t>Директор ГБПОУ ВМТ им. Г. Калоева</w:t>
            </w:r>
          </w:p>
          <w:p w:rsidR="00220DBB" w:rsidRPr="00220DBB" w:rsidRDefault="00220DBB" w:rsidP="00220DBB">
            <w:pPr>
              <w:spacing w:line="276" w:lineRule="auto"/>
              <w:jc w:val="center"/>
              <w:rPr>
                <w:sz w:val="10"/>
                <w:szCs w:val="26"/>
              </w:rPr>
            </w:pPr>
          </w:p>
          <w:p w:rsidR="00220DBB" w:rsidRDefault="00220DBB" w:rsidP="00220DBB">
            <w:pPr>
              <w:spacing w:line="276" w:lineRule="auto"/>
              <w:jc w:val="center"/>
              <w:rPr>
                <w:szCs w:val="26"/>
              </w:rPr>
            </w:pPr>
            <w:r w:rsidRPr="00220DBB">
              <w:rPr>
                <w:sz w:val="22"/>
                <w:szCs w:val="26"/>
              </w:rPr>
              <w:t>______________Т.С.Цаголов</w:t>
            </w:r>
          </w:p>
          <w:p w:rsidR="00220DBB" w:rsidRPr="00220DBB" w:rsidRDefault="00220DBB" w:rsidP="00220DBB">
            <w:pPr>
              <w:spacing w:line="276" w:lineRule="auto"/>
              <w:jc w:val="center"/>
              <w:rPr>
                <w:sz w:val="8"/>
                <w:szCs w:val="26"/>
              </w:rPr>
            </w:pPr>
          </w:p>
          <w:p w:rsidR="00220DBB" w:rsidRPr="00220DBB" w:rsidRDefault="00220DBB" w:rsidP="00DF686B">
            <w:pPr>
              <w:spacing w:line="276" w:lineRule="auto"/>
              <w:jc w:val="center"/>
              <w:rPr>
                <w:b/>
                <w:i/>
                <w:szCs w:val="26"/>
                <w:u w:val="single"/>
              </w:rPr>
            </w:pPr>
            <w:r w:rsidRPr="00220DBB">
              <w:rPr>
                <w:sz w:val="22"/>
                <w:szCs w:val="26"/>
              </w:rPr>
              <w:t xml:space="preserve">Приказ № </w:t>
            </w:r>
            <w:r w:rsidR="00DF686B">
              <w:rPr>
                <w:sz w:val="22"/>
                <w:szCs w:val="26"/>
              </w:rPr>
              <w:t>____</w:t>
            </w:r>
            <w:r w:rsidRPr="00DF686B">
              <w:rPr>
                <w:sz w:val="22"/>
                <w:szCs w:val="26"/>
              </w:rPr>
              <w:t xml:space="preserve">от </w:t>
            </w:r>
            <w:r w:rsidR="00DF686B">
              <w:rPr>
                <w:sz w:val="22"/>
                <w:szCs w:val="26"/>
                <w:u w:val="single"/>
              </w:rPr>
              <w:t>_____________</w:t>
            </w:r>
          </w:p>
        </w:tc>
      </w:tr>
      <w:tr w:rsidR="00220DBB" w:rsidRPr="00220DBB" w:rsidTr="00220DBB">
        <w:tc>
          <w:tcPr>
            <w:tcW w:w="4644" w:type="dxa"/>
          </w:tcPr>
          <w:p w:rsidR="00220DBB" w:rsidRPr="00220DBB" w:rsidRDefault="00220DBB" w:rsidP="00220DBB">
            <w:pPr>
              <w:spacing w:line="276" w:lineRule="auto"/>
              <w:rPr>
                <w:b/>
                <w:szCs w:val="26"/>
              </w:rPr>
            </w:pPr>
          </w:p>
        </w:tc>
        <w:tc>
          <w:tcPr>
            <w:tcW w:w="4537" w:type="dxa"/>
          </w:tcPr>
          <w:p w:rsidR="00220DBB" w:rsidRPr="00220DBB" w:rsidRDefault="00220DBB" w:rsidP="00220DBB">
            <w:pPr>
              <w:spacing w:line="276" w:lineRule="auto"/>
              <w:rPr>
                <w:szCs w:val="26"/>
              </w:rPr>
            </w:pPr>
          </w:p>
        </w:tc>
      </w:tr>
    </w:tbl>
    <w:p w:rsidR="00F24010" w:rsidRDefault="00F24010" w:rsidP="00220D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F36E96" w:rsidRPr="005A65FE" w:rsidRDefault="00F36E96" w:rsidP="00220D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0966B5" w:rsidRDefault="000966B5" w:rsidP="000966B5">
      <w:pPr>
        <w:ind w:left="-284"/>
      </w:pPr>
    </w:p>
    <w:p w:rsidR="00220DBB" w:rsidRPr="00896932" w:rsidRDefault="00220DBB" w:rsidP="00220DBB">
      <w:pPr>
        <w:jc w:val="center"/>
        <w:rPr>
          <w:b/>
          <w:i/>
          <w:sz w:val="32"/>
          <w:szCs w:val="28"/>
        </w:rPr>
      </w:pPr>
      <w:r w:rsidRPr="00896932">
        <w:rPr>
          <w:b/>
          <w:i/>
          <w:sz w:val="32"/>
          <w:szCs w:val="28"/>
        </w:rPr>
        <w:t>ЛОКАЛЬНЫЙ АКТ №</w:t>
      </w:r>
      <w:r>
        <w:rPr>
          <w:b/>
          <w:i/>
          <w:sz w:val="32"/>
          <w:szCs w:val="28"/>
        </w:rPr>
        <w:t xml:space="preserve"> 94</w:t>
      </w:r>
    </w:p>
    <w:p w:rsidR="005A65FE" w:rsidRPr="005A65FE" w:rsidRDefault="005A65FE" w:rsidP="000966B5">
      <w:pPr>
        <w:ind w:left="-284"/>
      </w:pPr>
    </w:p>
    <w:p w:rsidR="00220DBB" w:rsidRPr="000361F2" w:rsidRDefault="00220DBB" w:rsidP="000361F2">
      <w:pPr>
        <w:jc w:val="center"/>
        <w:rPr>
          <w:b/>
          <w:sz w:val="32"/>
        </w:rPr>
      </w:pPr>
      <w:r w:rsidRPr="00220DBB">
        <w:rPr>
          <w:b/>
          <w:sz w:val="32"/>
        </w:rPr>
        <w:t>Положение</w:t>
      </w:r>
      <w:r>
        <w:rPr>
          <w:b/>
          <w:sz w:val="32"/>
        </w:rPr>
        <w:t xml:space="preserve"> </w:t>
      </w:r>
      <w:r w:rsidR="00E60730">
        <w:rPr>
          <w:b/>
          <w:sz w:val="32"/>
        </w:rPr>
        <w:t>о порядке учета, хран</w:t>
      </w:r>
      <w:r w:rsidR="000361F2">
        <w:rPr>
          <w:b/>
          <w:sz w:val="32"/>
        </w:rPr>
        <w:t>ен</w:t>
      </w:r>
      <w:r w:rsidRPr="00220DBB">
        <w:rPr>
          <w:b/>
          <w:sz w:val="32"/>
        </w:rPr>
        <w:t>ия и использования</w:t>
      </w:r>
      <w:r w:rsidRPr="00220DBB">
        <w:rPr>
          <w:rFonts w:eastAsia="Calibri"/>
          <w:b/>
          <w:sz w:val="32"/>
        </w:rPr>
        <w:t xml:space="preserve"> прекурсоров</w:t>
      </w:r>
      <w:r w:rsidRPr="00220DBB">
        <w:rPr>
          <w:rFonts w:eastAsia="Calibri"/>
          <w:b/>
          <w:sz w:val="32"/>
        </w:rPr>
        <w:br/>
      </w:r>
      <w:r w:rsidRPr="00220DBB">
        <w:rPr>
          <w:b/>
          <w:sz w:val="32"/>
          <w:szCs w:val="26"/>
        </w:rPr>
        <w:t xml:space="preserve"> в государственном бюджетном профессиональном образовательном</w:t>
      </w:r>
      <w:r>
        <w:rPr>
          <w:b/>
          <w:sz w:val="32"/>
          <w:szCs w:val="26"/>
        </w:rPr>
        <w:t xml:space="preserve"> учреждени</w:t>
      </w:r>
      <w:r w:rsidRPr="00220DBB">
        <w:rPr>
          <w:b/>
          <w:sz w:val="32"/>
          <w:szCs w:val="26"/>
        </w:rPr>
        <w:t>и</w:t>
      </w:r>
      <w:r>
        <w:rPr>
          <w:b/>
          <w:sz w:val="32"/>
          <w:szCs w:val="26"/>
        </w:rPr>
        <w:t xml:space="preserve"> </w:t>
      </w:r>
      <w:r w:rsidRPr="00220DBB">
        <w:rPr>
          <w:b/>
          <w:sz w:val="32"/>
          <w:szCs w:val="30"/>
        </w:rPr>
        <w:t>«Владикавказский многопрофильный техникум имени кавалера ордена Красной Звезды Георгия Калоева»</w:t>
      </w:r>
    </w:p>
    <w:p w:rsidR="000966B5" w:rsidRPr="005A65FE" w:rsidRDefault="000966B5" w:rsidP="00A75A14">
      <w:pPr>
        <w:spacing w:line="360" w:lineRule="auto"/>
        <w:ind w:left="-284"/>
        <w:jc w:val="center"/>
        <w:rPr>
          <w:b/>
        </w:rPr>
      </w:pPr>
    </w:p>
    <w:p w:rsidR="00A75A14" w:rsidRPr="005A65FE" w:rsidRDefault="00A75A14" w:rsidP="00A75A14">
      <w:pPr>
        <w:spacing w:line="360" w:lineRule="auto"/>
        <w:ind w:left="-284"/>
        <w:jc w:val="center"/>
        <w:rPr>
          <w:b/>
        </w:rPr>
      </w:pPr>
    </w:p>
    <w:p w:rsidR="00A75A14" w:rsidRPr="005A65FE" w:rsidRDefault="00A75A14" w:rsidP="00A75A14">
      <w:pPr>
        <w:spacing w:line="360" w:lineRule="auto"/>
        <w:ind w:left="-284"/>
        <w:jc w:val="center"/>
        <w:rPr>
          <w:b/>
        </w:rPr>
      </w:pPr>
    </w:p>
    <w:p w:rsidR="00A75A14" w:rsidRPr="005A65FE" w:rsidRDefault="00A75A14" w:rsidP="00A75A14">
      <w:pPr>
        <w:spacing w:line="360" w:lineRule="auto"/>
        <w:ind w:left="-284"/>
        <w:jc w:val="center"/>
        <w:rPr>
          <w:b/>
        </w:rPr>
      </w:pPr>
    </w:p>
    <w:p w:rsidR="00A75A14" w:rsidRPr="005A65FE" w:rsidRDefault="00A75A14" w:rsidP="00A75A14">
      <w:pPr>
        <w:spacing w:line="360" w:lineRule="auto"/>
        <w:ind w:left="-284"/>
        <w:jc w:val="center"/>
        <w:rPr>
          <w:b/>
        </w:rPr>
      </w:pPr>
    </w:p>
    <w:p w:rsidR="00A75A14" w:rsidRDefault="00A75A14" w:rsidP="00A75A14">
      <w:pPr>
        <w:spacing w:line="360" w:lineRule="auto"/>
        <w:ind w:left="-284"/>
        <w:jc w:val="center"/>
        <w:rPr>
          <w:b/>
        </w:rPr>
      </w:pPr>
    </w:p>
    <w:p w:rsidR="005A65FE" w:rsidRDefault="005A65FE" w:rsidP="00A75A14">
      <w:pPr>
        <w:spacing w:line="360" w:lineRule="auto"/>
        <w:ind w:left="-284"/>
        <w:jc w:val="center"/>
        <w:rPr>
          <w:b/>
        </w:rPr>
      </w:pPr>
    </w:p>
    <w:p w:rsidR="005A65FE" w:rsidRDefault="005A65FE" w:rsidP="00A75A14">
      <w:pPr>
        <w:spacing w:line="360" w:lineRule="auto"/>
        <w:ind w:left="-284"/>
        <w:jc w:val="center"/>
        <w:rPr>
          <w:b/>
        </w:rPr>
      </w:pPr>
    </w:p>
    <w:p w:rsidR="005A65FE" w:rsidRDefault="005A65FE" w:rsidP="00A75A14">
      <w:pPr>
        <w:spacing w:line="360" w:lineRule="auto"/>
        <w:ind w:left="-284"/>
        <w:jc w:val="center"/>
        <w:rPr>
          <w:b/>
        </w:rPr>
      </w:pPr>
    </w:p>
    <w:p w:rsidR="005A65FE" w:rsidRPr="005A65FE" w:rsidRDefault="005A65FE" w:rsidP="00A75A14">
      <w:pPr>
        <w:spacing w:line="360" w:lineRule="auto"/>
        <w:ind w:left="-284"/>
        <w:jc w:val="center"/>
        <w:rPr>
          <w:b/>
        </w:rPr>
      </w:pPr>
    </w:p>
    <w:p w:rsidR="00A75A14" w:rsidRPr="005A65FE" w:rsidRDefault="00A75A14" w:rsidP="00A75A14">
      <w:pPr>
        <w:spacing w:line="360" w:lineRule="auto"/>
        <w:ind w:left="-284"/>
        <w:jc w:val="center"/>
        <w:rPr>
          <w:b/>
        </w:rPr>
      </w:pPr>
    </w:p>
    <w:p w:rsidR="005A65FE" w:rsidRDefault="00C125D3" w:rsidP="005A65FE">
      <w:pPr>
        <w:spacing w:after="200" w:line="276" w:lineRule="auto"/>
        <w:jc w:val="center"/>
        <w:rPr>
          <w:b/>
        </w:rPr>
      </w:pPr>
      <w:r>
        <w:rPr>
          <w:b/>
        </w:rPr>
        <w:t>г</w:t>
      </w:r>
      <w:r w:rsidR="005A65FE">
        <w:rPr>
          <w:b/>
        </w:rPr>
        <w:t>. Владикавказ, 2020 г.</w:t>
      </w:r>
    </w:p>
    <w:p w:rsidR="00A75A14" w:rsidRPr="005A65FE" w:rsidRDefault="00A75A14" w:rsidP="005A65FE">
      <w:pPr>
        <w:spacing w:line="360" w:lineRule="auto"/>
        <w:ind w:left="-284"/>
        <w:rPr>
          <w:b/>
        </w:rPr>
      </w:pPr>
    </w:p>
    <w:p w:rsidR="00F36E96" w:rsidRPr="00F36E96" w:rsidRDefault="00F36E96" w:rsidP="00F36E96">
      <w:pPr>
        <w:jc w:val="center"/>
        <w:rPr>
          <w:b/>
          <w:sz w:val="28"/>
        </w:rPr>
      </w:pPr>
      <w:r w:rsidRPr="00F36E96">
        <w:rPr>
          <w:b/>
          <w:sz w:val="28"/>
        </w:rPr>
        <w:lastRenderedPageBreak/>
        <w:t xml:space="preserve">ПОЛОЖЕНИЕ </w:t>
      </w:r>
    </w:p>
    <w:p w:rsidR="00F36E96" w:rsidRPr="00F36E96" w:rsidRDefault="00F36E96" w:rsidP="00F36E96">
      <w:pPr>
        <w:jc w:val="center"/>
        <w:rPr>
          <w:b/>
          <w:sz w:val="28"/>
          <w:szCs w:val="30"/>
        </w:rPr>
      </w:pPr>
      <w:r w:rsidRPr="00F36E96">
        <w:rPr>
          <w:b/>
          <w:sz w:val="28"/>
        </w:rPr>
        <w:t>о порядке учета, хранения и использования</w:t>
      </w:r>
      <w:r w:rsidRPr="00F36E96">
        <w:rPr>
          <w:rFonts w:eastAsia="Calibri"/>
          <w:b/>
          <w:sz w:val="28"/>
        </w:rPr>
        <w:t xml:space="preserve"> прекурсоров</w:t>
      </w:r>
      <w:r w:rsidRPr="00F36E96">
        <w:rPr>
          <w:rFonts w:eastAsia="Calibri"/>
          <w:b/>
          <w:sz w:val="28"/>
        </w:rPr>
        <w:br/>
      </w:r>
      <w:r w:rsidRPr="00F36E96">
        <w:rPr>
          <w:b/>
          <w:sz w:val="28"/>
          <w:szCs w:val="26"/>
        </w:rPr>
        <w:t xml:space="preserve"> в государственном бюджетном профессиональном образовательном учреждении </w:t>
      </w:r>
      <w:r w:rsidRPr="00F36E96">
        <w:rPr>
          <w:b/>
          <w:sz w:val="28"/>
          <w:szCs w:val="30"/>
        </w:rPr>
        <w:t>«Владикавказский многопрофильный техникум имени кавалера ордена Красной Звезды Георгия Калоева»</w:t>
      </w:r>
    </w:p>
    <w:p w:rsidR="00F36E96" w:rsidRPr="00F36E96" w:rsidRDefault="00F36E96" w:rsidP="00F36E96">
      <w:pPr>
        <w:spacing w:line="360" w:lineRule="auto"/>
        <w:ind w:left="-284"/>
        <w:jc w:val="center"/>
        <w:rPr>
          <w:b/>
          <w:sz w:val="22"/>
        </w:rPr>
      </w:pPr>
    </w:p>
    <w:p w:rsidR="00A75A14" w:rsidRPr="005A65FE" w:rsidRDefault="00765843" w:rsidP="005A65FE">
      <w:pPr>
        <w:spacing w:after="200" w:line="276" w:lineRule="auto"/>
        <w:jc w:val="center"/>
        <w:rPr>
          <w:b/>
          <w:sz w:val="28"/>
        </w:rPr>
      </w:pPr>
      <w:r>
        <w:rPr>
          <w:b/>
        </w:rPr>
        <w:t xml:space="preserve">1. </w:t>
      </w:r>
      <w:r w:rsidR="00A75A14" w:rsidRPr="005A65FE">
        <w:rPr>
          <w:b/>
          <w:sz w:val="28"/>
        </w:rPr>
        <w:t>Общие положения</w:t>
      </w:r>
    </w:p>
    <w:p w:rsidR="00A75A14" w:rsidRPr="005A65FE" w:rsidRDefault="00A75A14" w:rsidP="00220DBB">
      <w:pPr>
        <w:pStyle w:val="a3"/>
        <w:numPr>
          <w:ilvl w:val="1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t>Данное Положение разработано с целью определения механизма исполнения Федерального закона от 8 января 1998 года № 3-ФЗ «О наркотических средствах и психотропных веществах» в части создания</w:t>
      </w:r>
      <w:r w:rsidR="00220DBB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Pr="005A65FE">
        <w:rPr>
          <w:rFonts w:ascii="Times New Roman" w:hAnsi="Times New Roman" w:cs="Times New Roman"/>
          <w:sz w:val="24"/>
          <w:szCs w:val="24"/>
        </w:rPr>
        <w:t xml:space="preserve"> для хранения, учета и использования прекурсоров и на основании рекомендации постановления Правительства Российской Федерации от 4 ноября 2006 г. </w:t>
      </w:r>
      <w:r w:rsidR="00BE501C" w:rsidRPr="005A65FE">
        <w:rPr>
          <w:rFonts w:ascii="Times New Roman" w:hAnsi="Times New Roman" w:cs="Times New Roman"/>
          <w:sz w:val="24"/>
          <w:szCs w:val="24"/>
        </w:rPr>
        <w:t>№ 644 «О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средств, психотропных веществ и их прекурсоров (в ред. Постановления Правительства РФ от 08.12.</w:t>
      </w:r>
      <w:r w:rsidR="005A65FE" w:rsidRPr="005A65FE">
        <w:rPr>
          <w:rFonts w:ascii="Times New Roman" w:hAnsi="Times New Roman" w:cs="Times New Roman"/>
          <w:sz w:val="24"/>
          <w:szCs w:val="24"/>
        </w:rPr>
        <w:t>2</w:t>
      </w:r>
      <w:r w:rsidR="00BE501C" w:rsidRPr="005A65FE">
        <w:rPr>
          <w:rFonts w:ascii="Times New Roman" w:hAnsi="Times New Roman" w:cs="Times New Roman"/>
          <w:sz w:val="24"/>
          <w:szCs w:val="24"/>
        </w:rPr>
        <w:t>008 № 917).</w:t>
      </w:r>
    </w:p>
    <w:p w:rsidR="00BE501C" w:rsidRPr="005A65FE" w:rsidRDefault="00BE501C" w:rsidP="00220DBB">
      <w:pPr>
        <w:pStyle w:val="a3"/>
        <w:numPr>
          <w:ilvl w:val="1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t>В Положении используются следующие понятия:</w:t>
      </w:r>
    </w:p>
    <w:p w:rsidR="00BE501C" w:rsidRPr="005A65FE" w:rsidRDefault="00BE501C" w:rsidP="00220DB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t>- прекурсоры наркотических и психотропных веществ  - вещества, часто используемые при производстве, изготовлении, переработке наркотических средств и психотропных веществ, включенных в Перечень наркотических с</w:t>
      </w:r>
      <w:r w:rsidR="009D1E9E" w:rsidRPr="005A65FE">
        <w:rPr>
          <w:rFonts w:ascii="Times New Roman" w:hAnsi="Times New Roman" w:cs="Times New Roman"/>
          <w:sz w:val="24"/>
          <w:szCs w:val="24"/>
        </w:rPr>
        <w:t>редств</w:t>
      </w:r>
      <w:r w:rsidR="00A2261B" w:rsidRPr="005A65FE">
        <w:rPr>
          <w:rFonts w:ascii="Times New Roman" w:hAnsi="Times New Roman" w:cs="Times New Roman"/>
          <w:sz w:val="24"/>
          <w:szCs w:val="24"/>
        </w:rPr>
        <w:t>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Федерации;</w:t>
      </w:r>
    </w:p>
    <w:p w:rsidR="00A2261B" w:rsidRPr="005A65FE" w:rsidRDefault="00A2261B" w:rsidP="00220DB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t xml:space="preserve">- список </w:t>
      </w:r>
      <w:r w:rsidRPr="005A65F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A65FE">
        <w:rPr>
          <w:rFonts w:ascii="Times New Roman" w:hAnsi="Times New Roman" w:cs="Times New Roman"/>
          <w:sz w:val="24"/>
          <w:szCs w:val="24"/>
        </w:rPr>
        <w:t xml:space="preserve"> – </w:t>
      </w:r>
      <w:r w:rsidR="00220DBB">
        <w:rPr>
          <w:rFonts w:ascii="Times New Roman" w:hAnsi="Times New Roman" w:cs="Times New Roman"/>
          <w:sz w:val="24"/>
          <w:szCs w:val="24"/>
        </w:rPr>
        <w:t>с</w:t>
      </w:r>
      <w:r w:rsidR="00306ACF" w:rsidRPr="005A65FE">
        <w:rPr>
          <w:rFonts w:ascii="Times New Roman" w:hAnsi="Times New Roman" w:cs="Times New Roman"/>
          <w:sz w:val="24"/>
          <w:szCs w:val="24"/>
        </w:rPr>
        <w:t xml:space="preserve">писок прекурсоров, </w:t>
      </w:r>
      <w:r w:rsidRPr="005A65FE">
        <w:rPr>
          <w:rFonts w:ascii="Times New Roman" w:hAnsi="Times New Roman" w:cs="Times New Roman"/>
          <w:sz w:val="24"/>
          <w:szCs w:val="24"/>
        </w:rPr>
        <w:t xml:space="preserve">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(на основании Постановления Правительства РФ от 30.06.1998 № 681 « Об утверждении перечня наркотических средств, психотропных веществ и их прекурсоров, </w:t>
      </w:r>
      <w:r w:rsidR="00306ACF" w:rsidRPr="005A65FE">
        <w:rPr>
          <w:rFonts w:ascii="Times New Roman" w:hAnsi="Times New Roman" w:cs="Times New Roman"/>
          <w:sz w:val="24"/>
          <w:szCs w:val="24"/>
        </w:rPr>
        <w:t>подлежащих контролю в Российской Федерации» с изменениями от 06.02.04, 17.11.04, 08.07.06).</w:t>
      </w:r>
    </w:p>
    <w:p w:rsidR="00306ACF" w:rsidRPr="005A65FE" w:rsidRDefault="00306ACF" w:rsidP="005A65FE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06ACF" w:rsidRPr="005A65FE" w:rsidRDefault="00306ACF" w:rsidP="00765843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65FE">
        <w:rPr>
          <w:rFonts w:ascii="Times New Roman" w:hAnsi="Times New Roman" w:cs="Times New Roman"/>
          <w:b/>
          <w:sz w:val="28"/>
          <w:szCs w:val="24"/>
        </w:rPr>
        <w:t>Порядок  хранения и учета прекурсоров</w:t>
      </w:r>
    </w:p>
    <w:p w:rsidR="005A65FE" w:rsidRPr="005A65FE" w:rsidRDefault="005A65FE" w:rsidP="005A65FE">
      <w:pPr>
        <w:pStyle w:val="a3"/>
        <w:spacing w:line="240" w:lineRule="auto"/>
        <w:ind w:left="7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06ACF" w:rsidRPr="005A65FE" w:rsidRDefault="00306ACF" w:rsidP="00220DB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t xml:space="preserve">Прекурсоры, используемые в лабораторных целях, должны храниться закрытых, опечатанных сейфах. </w:t>
      </w:r>
    </w:p>
    <w:p w:rsidR="00306ACF" w:rsidRPr="005A65FE" w:rsidRDefault="00306ACF" w:rsidP="00220DB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t>При использовании прекурсоров в лабораторных целях допускается хранить их в технически  укрепленных комнатах (помещениях) в металлических шкафах. На внутренней стороне дверки сейфа должен находиться перечень прекурсоров, хранящихся в данном сейфе.</w:t>
      </w:r>
      <w:r w:rsidR="00923B1D" w:rsidRPr="005A65FE">
        <w:rPr>
          <w:rFonts w:ascii="Times New Roman" w:hAnsi="Times New Roman" w:cs="Times New Roman"/>
          <w:sz w:val="24"/>
          <w:szCs w:val="24"/>
        </w:rPr>
        <w:t xml:space="preserve"> Сейфы (металлические шкафы) после окончания рабочего дня опечатываются. Ключи от них должны храниться у материально ответственного лица, уполномоченного на то приказом директора образовательного учреждения.</w:t>
      </w:r>
    </w:p>
    <w:p w:rsidR="00923B1D" w:rsidRPr="005A65FE" w:rsidRDefault="00923B1D" w:rsidP="00220DB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t>После окончания работы комнаты (помещения), в которых хранятся прекурсоры, закрываются материально ответственным лицом.</w:t>
      </w:r>
    </w:p>
    <w:p w:rsidR="00923B1D" w:rsidRPr="005A65FE" w:rsidRDefault="00923B1D" w:rsidP="00220DB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lastRenderedPageBreak/>
        <w:t xml:space="preserve">Доступ в комнаты (помещения), где хранятся запасы прекурсоров, разрешается лицам, непосредственно работающим с ними, что оформляется приказом директора образовательного </w:t>
      </w:r>
      <w:r w:rsidR="00220DBB">
        <w:rPr>
          <w:rFonts w:ascii="Times New Roman" w:hAnsi="Times New Roman" w:cs="Times New Roman"/>
          <w:sz w:val="24"/>
          <w:szCs w:val="24"/>
        </w:rPr>
        <w:t>у</w:t>
      </w:r>
      <w:r w:rsidRPr="005A65FE">
        <w:rPr>
          <w:rFonts w:ascii="Times New Roman" w:hAnsi="Times New Roman" w:cs="Times New Roman"/>
          <w:sz w:val="24"/>
          <w:szCs w:val="24"/>
        </w:rPr>
        <w:t>чреждения.</w:t>
      </w:r>
    </w:p>
    <w:p w:rsidR="00923B1D" w:rsidRPr="005A65FE" w:rsidRDefault="00923B1D" w:rsidP="00220DB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t>Выдача прекурсоров для текущей работы должна проводиться только материально ответственным лицом, уполномоченным на это приказом директор</w:t>
      </w:r>
      <w:r w:rsidR="00220DBB">
        <w:rPr>
          <w:rFonts w:ascii="Times New Roman" w:hAnsi="Times New Roman" w:cs="Times New Roman"/>
          <w:sz w:val="24"/>
          <w:szCs w:val="24"/>
        </w:rPr>
        <w:t xml:space="preserve">а образовательного учреждения. </w:t>
      </w:r>
    </w:p>
    <w:p w:rsidR="00923B1D" w:rsidRPr="005A65FE" w:rsidRDefault="000B5A3A" w:rsidP="00220DB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t xml:space="preserve">Любые операции, при которых изменяется количество прекурсоров, подлежат занесению в специальный журнал регистрации операций, по прилагаемой к настоящему Положению форме. Регистрация операций ведется по каждому наименованию прекурсоров на отдельном развернутом листе журнала или в отдельном журнале. Журналы должны быть сброшюрованы, пронумерованы, заверены подписью директора образовательного учреждения и скреплены печатью. Директор образовательного учреждения приказом назначает </w:t>
      </w:r>
      <w:r w:rsidR="00BA1E99" w:rsidRPr="005A65FE">
        <w:rPr>
          <w:rFonts w:ascii="Times New Roman" w:hAnsi="Times New Roman" w:cs="Times New Roman"/>
          <w:sz w:val="24"/>
          <w:szCs w:val="24"/>
        </w:rPr>
        <w:t>лицо, ответственное</w:t>
      </w:r>
      <w:r w:rsidRPr="005A65FE">
        <w:rPr>
          <w:rFonts w:ascii="Times New Roman" w:hAnsi="Times New Roman" w:cs="Times New Roman"/>
          <w:sz w:val="24"/>
          <w:szCs w:val="24"/>
        </w:rPr>
        <w:t xml:space="preserve"> за ведение и хранение журналов.</w:t>
      </w:r>
    </w:p>
    <w:p w:rsidR="000B5A3A" w:rsidRPr="005A65FE" w:rsidRDefault="000B5A3A" w:rsidP="00220DB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t>Запись в журналах осуществляет лицо, ответственное за их ведение</w:t>
      </w:r>
      <w:r w:rsidR="00BA1E99" w:rsidRPr="005A65FE">
        <w:rPr>
          <w:rFonts w:ascii="Times New Roman" w:hAnsi="Times New Roman" w:cs="Times New Roman"/>
          <w:sz w:val="24"/>
          <w:szCs w:val="24"/>
        </w:rPr>
        <w:t xml:space="preserve"> и хранение, шариковой ручкой (чернилами) в хронологическом порядке.</w:t>
      </w:r>
    </w:p>
    <w:p w:rsidR="00BA1E99" w:rsidRPr="005A65FE" w:rsidRDefault="00BA1E99" w:rsidP="00220DBB">
      <w:pPr>
        <w:pStyle w:val="a3"/>
        <w:numPr>
          <w:ilvl w:val="2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t>Записи производятся непосредственно после каждой операции (по каждому наименованию прекурсора) на основании документов, подтверждающих совершение операции. Документы, подтверждающие совершение операции, или их копии, заверенные в установленном порядке, подшиваются в отдельную папку, которая хранится вместе с соответствующим журналом.</w:t>
      </w:r>
    </w:p>
    <w:p w:rsidR="00BA1E99" w:rsidRPr="005A65FE" w:rsidRDefault="00D501E3" w:rsidP="00220DBB">
      <w:pPr>
        <w:spacing w:line="276" w:lineRule="auto"/>
        <w:ind w:left="426"/>
        <w:jc w:val="both"/>
      </w:pPr>
      <w:r w:rsidRPr="005A65FE">
        <w:t xml:space="preserve">2.7.2      </w:t>
      </w:r>
      <w:r w:rsidR="00BA1E99" w:rsidRPr="005A65FE">
        <w:t>Пункт 2.7.1. настоящего Положения не распростра</w:t>
      </w:r>
      <w:r w:rsidR="005552BE" w:rsidRPr="005A65FE">
        <w:t xml:space="preserve">няется на случаи регистрации операций по отпуску, реализации, приобретению или использованию диэтилового эфира (этилового эфира, серного эфира) концентрации 45 % или более или перманганата калия в концентрации 45 % или более массой, не превышающей 10 кг, ацетона (2-пропанон) в концентрации 60 % или более, метилэтилкетона (2-бутанон) в концентрации 80 % или более, толуола в концентрации 70 % </w:t>
      </w:r>
      <w:r w:rsidR="003A5B63" w:rsidRPr="005A65FE">
        <w:t xml:space="preserve"> </w:t>
      </w:r>
      <w:r w:rsidR="005552BE" w:rsidRPr="005A65FE">
        <w:t>или более, серной кис</w:t>
      </w:r>
      <w:r w:rsidR="003A5B63" w:rsidRPr="005A65FE">
        <w:t xml:space="preserve">лоты в концентрации 45 % или более, соляной кислоты в концентрации 15 % </w:t>
      </w:r>
      <w:r w:rsidR="003574FD" w:rsidRPr="005A65FE">
        <w:t xml:space="preserve"> </w:t>
      </w:r>
      <w:r w:rsidR="003A5B63" w:rsidRPr="005A65FE">
        <w:t xml:space="preserve">или более или уксусной кислоты в концентрации 80 %  или более  массой, не превышающей 100 кг, а также смесей, содержащих только указанные вещества. При этом запись в журнале о суммарном количестве отпущенных, реализованных, приобретенных или использованных указанных веществ </w:t>
      </w:r>
      <w:r w:rsidRPr="005A65FE">
        <w:t xml:space="preserve"> </w:t>
      </w:r>
      <w:r w:rsidR="003A5B63" w:rsidRPr="005A65FE">
        <w:t>производится  ежемесячно и документального подтверждения совершения</w:t>
      </w:r>
      <w:r w:rsidR="003574FD" w:rsidRPr="005A65FE">
        <w:t xml:space="preserve"> каждой операции не требуется. </w:t>
      </w:r>
    </w:p>
    <w:p w:rsidR="003574FD" w:rsidRPr="005A65FE" w:rsidRDefault="003574FD" w:rsidP="00220DBB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t>Нумерация записей в журнале регистрации осуществляется в пределах календарного года в порядке возрастания номеров</w:t>
      </w:r>
      <w:r w:rsidR="00545A80" w:rsidRPr="005A65FE">
        <w:rPr>
          <w:rFonts w:ascii="Times New Roman" w:hAnsi="Times New Roman" w:cs="Times New Roman"/>
          <w:sz w:val="24"/>
          <w:szCs w:val="24"/>
        </w:rPr>
        <w:t>. Нумерация записей в новом журнале регистрации начинается с номера, следующего за последним номером в заполненном журнале.</w:t>
      </w:r>
    </w:p>
    <w:p w:rsidR="00A2261B" w:rsidRPr="005A65FE" w:rsidRDefault="00545A80" w:rsidP="00220DBB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t>Не использованные в текущем календарном году страницы журнала прочеркиваются и не используются в следующем календарном году. Каждая запись в журнале регистрации заверяется подписью лица, ответственного за его ведение и хранение, с указанием фамилии и инициалов.</w:t>
      </w:r>
      <w:r w:rsidR="00A822F4" w:rsidRPr="005A65FE">
        <w:rPr>
          <w:rFonts w:ascii="Times New Roman" w:hAnsi="Times New Roman" w:cs="Times New Roman"/>
          <w:sz w:val="24"/>
          <w:szCs w:val="24"/>
        </w:rPr>
        <w:t xml:space="preserve"> Исправления в журнале регистрации заверяются подписью лица, ответственного за его ведение и хранение. Подчистки и незаверенные исправления в журнале регистрации не допускаются.</w:t>
      </w:r>
    </w:p>
    <w:p w:rsidR="00A822F4" w:rsidRPr="005A65FE" w:rsidRDefault="003718C5" w:rsidP="00220DBB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t xml:space="preserve">  </w:t>
      </w:r>
      <w:r w:rsidR="00A822F4" w:rsidRPr="005A65FE">
        <w:rPr>
          <w:rFonts w:ascii="Times New Roman" w:hAnsi="Times New Roman" w:cs="Times New Roman"/>
          <w:sz w:val="24"/>
          <w:szCs w:val="24"/>
        </w:rPr>
        <w:t>Лицо, на которое возложен контроль за в</w:t>
      </w:r>
      <w:r w:rsidR="003B0908" w:rsidRPr="005A65FE">
        <w:rPr>
          <w:rFonts w:ascii="Times New Roman" w:hAnsi="Times New Roman" w:cs="Times New Roman"/>
          <w:sz w:val="24"/>
          <w:szCs w:val="24"/>
        </w:rPr>
        <w:t>е</w:t>
      </w:r>
      <w:r w:rsidR="00A822F4" w:rsidRPr="005A65FE">
        <w:rPr>
          <w:rFonts w:ascii="Times New Roman" w:hAnsi="Times New Roman" w:cs="Times New Roman"/>
          <w:sz w:val="24"/>
          <w:szCs w:val="24"/>
        </w:rPr>
        <w:t>дением и хранением журнала регистрации, не реже одного раза в м</w:t>
      </w:r>
      <w:r w:rsidR="003B0908" w:rsidRPr="005A65FE">
        <w:rPr>
          <w:rFonts w:ascii="Times New Roman" w:hAnsi="Times New Roman" w:cs="Times New Roman"/>
          <w:sz w:val="24"/>
          <w:szCs w:val="24"/>
        </w:rPr>
        <w:t xml:space="preserve">есяц проверяет записи в журнале, о чем на </w:t>
      </w:r>
      <w:r w:rsidR="003B0908" w:rsidRPr="005A65FE">
        <w:rPr>
          <w:rFonts w:ascii="Times New Roman" w:hAnsi="Times New Roman" w:cs="Times New Roman"/>
          <w:sz w:val="24"/>
          <w:szCs w:val="24"/>
        </w:rPr>
        <w:lastRenderedPageBreak/>
        <w:t>следующей строке  по</w:t>
      </w:r>
      <w:r w:rsidR="00220DBB">
        <w:rPr>
          <w:rFonts w:ascii="Times New Roman" w:hAnsi="Times New Roman" w:cs="Times New Roman"/>
          <w:sz w:val="24"/>
          <w:szCs w:val="24"/>
        </w:rPr>
        <w:t>с</w:t>
      </w:r>
      <w:r w:rsidR="003B0908" w:rsidRPr="005A65FE">
        <w:rPr>
          <w:rFonts w:ascii="Times New Roman" w:hAnsi="Times New Roman" w:cs="Times New Roman"/>
          <w:sz w:val="24"/>
          <w:szCs w:val="24"/>
        </w:rPr>
        <w:t>ле последней на момент проверки за</w:t>
      </w:r>
      <w:r w:rsidRPr="005A65FE">
        <w:rPr>
          <w:rFonts w:ascii="Times New Roman" w:hAnsi="Times New Roman" w:cs="Times New Roman"/>
          <w:sz w:val="24"/>
          <w:szCs w:val="24"/>
        </w:rPr>
        <w:t>писи  в журнале регистрации делает соответствующую  отметку (с указанием даты) и заверяет ее своей подписью.</w:t>
      </w:r>
    </w:p>
    <w:p w:rsidR="003718C5" w:rsidRPr="005A65FE" w:rsidRDefault="003718C5" w:rsidP="00220DBB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t xml:space="preserve">  Журнал регистрации хранится в металлическом шкафу (сейфе), ключи от которого находятся у лица, ответственного за ведение и хранение журнала.</w:t>
      </w:r>
    </w:p>
    <w:p w:rsidR="003718C5" w:rsidRPr="005A65FE" w:rsidRDefault="00B04536" w:rsidP="00220DBB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t xml:space="preserve">   </w:t>
      </w:r>
      <w:r w:rsidR="003718C5" w:rsidRPr="005A65FE">
        <w:rPr>
          <w:rFonts w:ascii="Times New Roman" w:hAnsi="Times New Roman" w:cs="Times New Roman"/>
          <w:sz w:val="24"/>
          <w:szCs w:val="24"/>
        </w:rPr>
        <w:t xml:space="preserve">На 1-ое число каждого месяца уполномоченное материально ответственное лицо сверяет фактическое наличие прекурсоров с учетным остатком. В случае </w:t>
      </w:r>
      <w:r w:rsidR="00047EA0" w:rsidRPr="005A65FE">
        <w:rPr>
          <w:rFonts w:ascii="Times New Roman" w:hAnsi="Times New Roman" w:cs="Times New Roman"/>
          <w:sz w:val="24"/>
          <w:szCs w:val="24"/>
        </w:rPr>
        <w:t>выявления значительных отклонений при снятии фактических остатков от учетных данных в соответствии с действующим законодательством уполномоченное материально ответственное лицо обязано немедленно поставить об этом в известность директора образовательного учреждения.</w:t>
      </w:r>
    </w:p>
    <w:p w:rsidR="00047EA0" w:rsidRPr="005A65FE" w:rsidRDefault="00047EA0" w:rsidP="00220DBB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t xml:space="preserve">  Заполненный журнал регистрации сдается в архив юридического лица, где хранится в течение 10 лет после внесения в него последней записи. По истечении указанного срока журнал регистрации подлежит уничтожению по акту, утверждаемому руководителем юридического лица.</w:t>
      </w:r>
    </w:p>
    <w:p w:rsidR="00B04536" w:rsidRPr="005A65FE" w:rsidRDefault="00B04536" w:rsidP="00220DBB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t xml:space="preserve">   В случае реорганизации или ликвидации юридического лица  журналы учета прекурсоров сдаются на хранение </w:t>
      </w:r>
    </w:p>
    <w:p w:rsidR="00B04536" w:rsidRPr="005A65FE" w:rsidRDefault="00B04536" w:rsidP="00220DB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t>- при реорганизации – н</w:t>
      </w:r>
      <w:r w:rsidR="00220DBB">
        <w:rPr>
          <w:rFonts w:ascii="Times New Roman" w:hAnsi="Times New Roman" w:cs="Times New Roman"/>
          <w:sz w:val="24"/>
          <w:szCs w:val="24"/>
        </w:rPr>
        <w:t>овому юридическому лицу правопре</w:t>
      </w:r>
      <w:r w:rsidRPr="005A65FE">
        <w:rPr>
          <w:rFonts w:ascii="Times New Roman" w:hAnsi="Times New Roman" w:cs="Times New Roman"/>
          <w:sz w:val="24"/>
          <w:szCs w:val="24"/>
        </w:rPr>
        <w:t>емнику  в соответствии с передаточным актом;</w:t>
      </w:r>
    </w:p>
    <w:p w:rsidR="00B04536" w:rsidRPr="005A65FE" w:rsidRDefault="00B04536" w:rsidP="00220DB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65FE">
        <w:rPr>
          <w:rFonts w:ascii="Times New Roman" w:hAnsi="Times New Roman" w:cs="Times New Roman"/>
          <w:sz w:val="24"/>
          <w:szCs w:val="24"/>
        </w:rPr>
        <w:t>- при ликвидации – в государственный архив в соответствии с законодательством Российской Федерации.</w:t>
      </w:r>
    </w:p>
    <w:p w:rsidR="00A75A14" w:rsidRPr="005A65FE" w:rsidRDefault="00A75A14" w:rsidP="00220DBB">
      <w:pPr>
        <w:spacing w:line="276" w:lineRule="auto"/>
        <w:ind w:left="-284"/>
        <w:jc w:val="both"/>
        <w:rPr>
          <w:b/>
        </w:rPr>
      </w:pPr>
    </w:p>
    <w:p w:rsidR="00A75A14" w:rsidRPr="005A65FE" w:rsidRDefault="00A75A14" w:rsidP="00A75A14">
      <w:pPr>
        <w:spacing w:line="360" w:lineRule="auto"/>
        <w:ind w:left="-284"/>
        <w:jc w:val="center"/>
        <w:rPr>
          <w:b/>
        </w:rPr>
      </w:pPr>
    </w:p>
    <w:sectPr w:rsidR="00A75A14" w:rsidRPr="005A65FE" w:rsidSect="00DF686B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45C" w:rsidRDefault="0036445C" w:rsidP="00DF686B">
      <w:r>
        <w:separator/>
      </w:r>
    </w:p>
  </w:endnote>
  <w:endnote w:type="continuationSeparator" w:id="1">
    <w:p w:rsidR="0036445C" w:rsidRDefault="0036445C" w:rsidP="00DF6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1263"/>
      <w:docPartObj>
        <w:docPartGallery w:val="Page Numbers (Bottom of Page)"/>
        <w:docPartUnique/>
      </w:docPartObj>
    </w:sdtPr>
    <w:sdtContent>
      <w:p w:rsidR="00DF686B" w:rsidRDefault="0091762B">
        <w:pPr>
          <w:pStyle w:val="a7"/>
          <w:jc w:val="right"/>
        </w:pPr>
        <w:fldSimple w:instr=" PAGE   \* MERGEFORMAT ">
          <w:r w:rsidR="008120C6">
            <w:rPr>
              <w:noProof/>
            </w:rPr>
            <w:t>2</w:t>
          </w:r>
        </w:fldSimple>
      </w:p>
    </w:sdtContent>
  </w:sdt>
  <w:p w:rsidR="00DF686B" w:rsidRDefault="00DF68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45C" w:rsidRDefault="0036445C" w:rsidP="00DF686B">
      <w:r>
        <w:separator/>
      </w:r>
    </w:p>
  </w:footnote>
  <w:footnote w:type="continuationSeparator" w:id="1">
    <w:p w:rsidR="0036445C" w:rsidRDefault="0036445C" w:rsidP="00DF68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1BE9"/>
    <w:multiLevelType w:val="multilevel"/>
    <w:tmpl w:val="F3A6E20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010"/>
    <w:rsid w:val="000361F2"/>
    <w:rsid w:val="00047EA0"/>
    <w:rsid w:val="000966B5"/>
    <w:rsid w:val="000B5A3A"/>
    <w:rsid w:val="00175D8C"/>
    <w:rsid w:val="00220DBB"/>
    <w:rsid w:val="00306ACF"/>
    <w:rsid w:val="003574FD"/>
    <w:rsid w:val="0036445C"/>
    <w:rsid w:val="003718C5"/>
    <w:rsid w:val="003A5B63"/>
    <w:rsid w:val="003B0908"/>
    <w:rsid w:val="00545A80"/>
    <w:rsid w:val="005552BE"/>
    <w:rsid w:val="005A65FE"/>
    <w:rsid w:val="006E5FC5"/>
    <w:rsid w:val="00765843"/>
    <w:rsid w:val="008120C6"/>
    <w:rsid w:val="0091762B"/>
    <w:rsid w:val="00923B1D"/>
    <w:rsid w:val="00945AA6"/>
    <w:rsid w:val="009A18E9"/>
    <w:rsid w:val="009D1E9E"/>
    <w:rsid w:val="00A2261B"/>
    <w:rsid w:val="00A51294"/>
    <w:rsid w:val="00A75A14"/>
    <w:rsid w:val="00A822F4"/>
    <w:rsid w:val="00AB31FE"/>
    <w:rsid w:val="00B04536"/>
    <w:rsid w:val="00B85DF0"/>
    <w:rsid w:val="00BA1E99"/>
    <w:rsid w:val="00BE501C"/>
    <w:rsid w:val="00C125D3"/>
    <w:rsid w:val="00D501E3"/>
    <w:rsid w:val="00D652A1"/>
    <w:rsid w:val="00DA10E3"/>
    <w:rsid w:val="00DC7C62"/>
    <w:rsid w:val="00DF686B"/>
    <w:rsid w:val="00E50F54"/>
    <w:rsid w:val="00E60730"/>
    <w:rsid w:val="00F24010"/>
    <w:rsid w:val="00F36E96"/>
    <w:rsid w:val="00F4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1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F2401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DF68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6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8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20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0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8696-1BE0-4008-997C-11C1D48D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2021-02-12T06:43:00Z</cp:lastPrinted>
  <dcterms:created xsi:type="dcterms:W3CDTF">2021-01-23T17:07:00Z</dcterms:created>
  <dcterms:modified xsi:type="dcterms:W3CDTF">2021-02-15T09:33:00Z</dcterms:modified>
</cp:coreProperties>
</file>